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МИНИСТЕРСТВО ОБРАЗОВАНИЯ РЕСПУБЛИКИ БЕЛАРУСЬ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УЧРЕЖДЕНИЕ ОБРАЗОВАНИЯ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«ПОЛОЦКИЙ ГОСУДАРСТВЕННЫЙ УНИВЕРСИТЕТ»</w:t>
      </w:r>
    </w:p>
    <w:p w:rsid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                         </w:t>
      </w:r>
    </w:p>
    <w:p w:rsid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Гуманитарный факультет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Кафедра славянской филологии</w:t>
      </w:r>
    </w:p>
    <w:p w:rsid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                                          </w:t>
      </w:r>
    </w:p>
    <w:p w:rsid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                                          </w:t>
      </w:r>
      <w:r w:rsidRPr="00073466">
        <w:rPr>
          <w:rFonts w:ascii="Times New Roman" w:hAnsi="Times New Roman"/>
          <w:b/>
          <w:color w:val="000000"/>
          <w:sz w:val="27"/>
          <w:szCs w:val="27"/>
          <w:lang w:eastAsia="ru-RU"/>
        </w:rPr>
        <w:t>КУРСОВАЯ РАБОТА</w:t>
      </w:r>
    </w:p>
    <w:p w:rsid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по дисциплине: «Методика преподавания русского языка как иностранного»</w:t>
      </w:r>
    </w:p>
    <w:p w:rsidR="00073466" w:rsidRPr="00073466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</w:t>
      </w:r>
      <w:r w:rsidR="00073466" w:rsidRPr="00073466">
        <w:rPr>
          <w:rFonts w:ascii="Times New Roman" w:hAnsi="Times New Roman"/>
          <w:color w:val="000000"/>
          <w:sz w:val="27"/>
          <w:szCs w:val="27"/>
          <w:lang w:eastAsia="ru-RU"/>
        </w:rPr>
        <w:t>Тема: «</w:t>
      </w:r>
      <w:bookmarkStart w:id="0" w:name="_GoBack"/>
      <w:r w:rsidR="00073466" w:rsidRPr="00073466">
        <w:rPr>
          <w:rFonts w:ascii="Times New Roman" w:hAnsi="Times New Roman"/>
          <w:color w:val="000000"/>
          <w:sz w:val="27"/>
          <w:szCs w:val="27"/>
          <w:lang w:eastAsia="ru-RU"/>
        </w:rPr>
        <w:t>Обучение говорению на уроке русского языка как иностранного</w:t>
      </w:r>
      <w:bookmarkEnd w:id="0"/>
      <w:r w:rsidR="00073466" w:rsidRPr="00073466">
        <w:rPr>
          <w:rFonts w:ascii="Times New Roman" w:hAnsi="Times New Roman"/>
          <w:color w:val="000000"/>
          <w:sz w:val="27"/>
          <w:szCs w:val="27"/>
          <w:lang w:eastAsia="ru-RU"/>
        </w:rPr>
        <w:t>»</w:t>
      </w:r>
    </w:p>
    <w:p w:rsidR="00073466" w:rsidRPr="00073466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</w:t>
      </w:r>
      <w:r w:rsidR="00073466" w:rsidRPr="00073466">
        <w:rPr>
          <w:rFonts w:ascii="Times New Roman" w:hAnsi="Times New Roman"/>
          <w:color w:val="000000"/>
          <w:sz w:val="27"/>
          <w:szCs w:val="27"/>
          <w:lang w:eastAsia="ru-RU"/>
        </w:rPr>
        <w:t>(на материале анимац</w:t>
      </w:r>
      <w:r w:rsidR="00073466">
        <w:rPr>
          <w:rFonts w:ascii="Times New Roman" w:hAnsi="Times New Roman"/>
          <w:color w:val="000000"/>
          <w:sz w:val="27"/>
          <w:szCs w:val="27"/>
          <w:lang w:eastAsia="ru-RU"/>
        </w:rPr>
        <w:t>ионного фильма «Танцы кукол</w:t>
      </w:r>
      <w:r w:rsidR="00073466" w:rsidRPr="00073466">
        <w:rPr>
          <w:rFonts w:ascii="Times New Roman" w:hAnsi="Times New Roman"/>
          <w:color w:val="000000"/>
          <w:sz w:val="27"/>
          <w:szCs w:val="27"/>
          <w:lang w:eastAsia="ru-RU"/>
        </w:rPr>
        <w:t>»)</w:t>
      </w: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073466" w:rsidRPr="00073466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     </w:t>
      </w:r>
      <w:r w:rsidR="00073466" w:rsidRPr="00073466">
        <w:rPr>
          <w:rFonts w:ascii="Times New Roman" w:hAnsi="Times New Roman"/>
          <w:color w:val="000000"/>
          <w:sz w:val="27"/>
          <w:szCs w:val="27"/>
          <w:lang w:eastAsia="ru-RU"/>
        </w:rPr>
        <w:t>Исполнитель:</w:t>
      </w:r>
    </w:p>
    <w:p w:rsidR="00073466" w:rsidRPr="00073466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     </w:t>
      </w:r>
      <w:r w:rsidR="00073466" w:rsidRPr="00073466">
        <w:rPr>
          <w:rFonts w:ascii="Times New Roman" w:hAnsi="Times New Roman"/>
          <w:color w:val="000000"/>
          <w:sz w:val="27"/>
          <w:szCs w:val="27"/>
          <w:lang w:eastAsia="ru-RU"/>
        </w:rPr>
        <w:t>студентка группы 17-РА</w:t>
      </w:r>
    </w:p>
    <w:p w:rsidR="00073466" w:rsidRPr="00073466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    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Матякубова</w:t>
      </w:r>
      <w:proofErr w:type="spellEnd"/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Санобар</w:t>
      </w:r>
      <w:proofErr w:type="spellEnd"/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</w:t>
      </w:r>
    </w:p>
    <w:p w:rsidR="00073466" w:rsidRPr="00073466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     </w:t>
      </w:r>
      <w:r w:rsidR="00073466" w:rsidRPr="00073466">
        <w:rPr>
          <w:rFonts w:ascii="Times New Roman" w:hAnsi="Times New Roman"/>
          <w:color w:val="000000"/>
          <w:sz w:val="27"/>
          <w:szCs w:val="27"/>
          <w:lang w:eastAsia="ru-RU"/>
        </w:rPr>
        <w:t>Руководитель:</w:t>
      </w:r>
    </w:p>
    <w:p w:rsidR="00073466" w:rsidRPr="00073466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     </w:t>
      </w:r>
      <w:r w:rsidR="00073466" w:rsidRPr="00073466">
        <w:rPr>
          <w:rFonts w:ascii="Times New Roman" w:hAnsi="Times New Roman"/>
          <w:color w:val="000000"/>
          <w:sz w:val="27"/>
          <w:szCs w:val="27"/>
          <w:lang w:eastAsia="ru-RU"/>
        </w:rPr>
        <w:t>к.ф.н., доцент кафедры</w:t>
      </w:r>
    </w:p>
    <w:p w:rsidR="00073466" w:rsidRPr="00073466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     </w:t>
      </w:r>
      <w:r w:rsidR="00073466" w:rsidRPr="00073466">
        <w:rPr>
          <w:rFonts w:ascii="Times New Roman" w:hAnsi="Times New Roman"/>
          <w:color w:val="000000"/>
          <w:sz w:val="27"/>
          <w:szCs w:val="27"/>
          <w:lang w:eastAsia="ru-RU"/>
        </w:rPr>
        <w:t>славянской филологии</w:t>
      </w: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    </w:t>
      </w: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073466" w:rsidRPr="00073466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 xml:space="preserve">                                             </w:t>
      </w:r>
      <w:proofErr w:type="spellStart"/>
      <w:r w:rsidR="00073466" w:rsidRPr="00073466">
        <w:rPr>
          <w:rFonts w:ascii="Times New Roman" w:hAnsi="Times New Roman"/>
          <w:color w:val="000000"/>
          <w:sz w:val="27"/>
          <w:szCs w:val="27"/>
          <w:lang w:eastAsia="ru-RU"/>
        </w:rPr>
        <w:t>Нестер</w:t>
      </w:r>
      <w:proofErr w:type="spellEnd"/>
      <w:r w:rsidR="00073466"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Наталья Васильевна</w:t>
      </w: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    </w:t>
      </w:r>
    </w:p>
    <w:p w:rsidR="00073466" w:rsidRPr="00073466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     </w:t>
      </w:r>
      <w:r w:rsidR="00073466" w:rsidRPr="00073466">
        <w:rPr>
          <w:rFonts w:ascii="Times New Roman" w:hAnsi="Times New Roman"/>
          <w:color w:val="000000"/>
          <w:sz w:val="27"/>
          <w:szCs w:val="27"/>
          <w:lang w:eastAsia="ru-RU"/>
        </w:rPr>
        <w:t>Допущена к защите: «__» _______ 2020 г.</w:t>
      </w:r>
    </w:p>
    <w:p w:rsidR="00073466" w:rsidRPr="00073466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     </w:t>
      </w:r>
      <w:r w:rsidR="00073466" w:rsidRPr="00073466">
        <w:rPr>
          <w:rFonts w:ascii="Times New Roman" w:hAnsi="Times New Roman"/>
          <w:color w:val="000000"/>
          <w:sz w:val="27"/>
          <w:szCs w:val="27"/>
          <w:lang w:eastAsia="ru-RU"/>
        </w:rPr>
        <w:t>Работа защищена оценкой: ____________</w:t>
      </w:r>
    </w:p>
    <w:p w:rsidR="00073466" w:rsidRPr="00073466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      </w:t>
      </w:r>
      <w:r w:rsidR="00073466" w:rsidRPr="00073466">
        <w:rPr>
          <w:rFonts w:ascii="Times New Roman" w:hAnsi="Times New Roman"/>
          <w:color w:val="000000"/>
          <w:sz w:val="27"/>
          <w:szCs w:val="27"/>
          <w:lang w:eastAsia="ru-RU"/>
        </w:rPr>
        <w:t>«__» ___________ 2020 г.</w:t>
      </w: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073466" w:rsidRPr="00073466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</w:t>
      </w:r>
      <w:r w:rsidR="00073466" w:rsidRPr="00073466">
        <w:rPr>
          <w:rFonts w:ascii="Times New Roman" w:hAnsi="Times New Roman"/>
          <w:color w:val="000000"/>
          <w:sz w:val="27"/>
          <w:szCs w:val="27"/>
          <w:lang w:eastAsia="ru-RU"/>
        </w:rPr>
        <w:t>Полоцк, 2020</w:t>
      </w: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СОДЕРЖАНИЕ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ВВЕДЕНИЕ ...................................................................................................... 3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1. Говорение как вид речевой деятельности и аспект обучения....................... 5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2. Составление учебно-методических материалов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по анимац</w:t>
      </w:r>
      <w:r w:rsidR="00D76CC5">
        <w:rPr>
          <w:rFonts w:ascii="Times New Roman" w:hAnsi="Times New Roman"/>
          <w:color w:val="000000"/>
          <w:sz w:val="27"/>
          <w:szCs w:val="27"/>
          <w:lang w:eastAsia="ru-RU"/>
        </w:rPr>
        <w:t>ионному фильму «Танцы кукол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» ............................................ 8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ЗАКЛЮЧЕНИЕ .............................................................................................. 15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СПИСОК ИСПОЛЬЗОВАННЫХ ИСТОЧНИКОВ......................................... 16</w:t>
      </w:r>
    </w:p>
    <w:p w:rsid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76CC5" w:rsidRPr="00073466" w:rsidRDefault="00D76CC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ВВЕДЕНИЕ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В данной работе рассматриваются особенности обучения говорению на занятиях по русскому языку как иностранному [6, с. 148].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Говорение понимается как вид речевой деятельности, при котором осуществляется устное общение [6, с. 148].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Предлагается использовать на занятиях по русскому языку как иностранному ситуационные задачи, направленные на развитие речи в условиях, приближенных к действительности [6, с. 148].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Ситуационные задачи рассматриваются как методический прием, который представляет собой комплекс условий, позволяющий решить разнообразные речевые ситуации [6, с. 148].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Ситуационные задачи включают в себя следующие компоненты: обстановка общения (официальная, неофициальная), адресат (количество собеседников, ролевые и коммуникативные отношения), цель общения (общение, сообщение, воздействие) [6, с. 148].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Развитие навыков говорения обычно проводится в три этапа: самостоятельное построение предложения; самостоятельное построение высказывания, состоящего из нескольких логически связанных фраз; самостоятельное построение законченного монолога [6, с. 148].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В настоящее время в методике разрабатывается два основных подхода к обучению иностранных учащихся самостоятельной речи. Первый подход представляет собой постепенное развитие речи от элементов к развернутому речевому высказыванию путем постепенного увеличения фраз. На данном этапе обучения целесообразно использовать ситуационные задачи [6, с. 149].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Второй подход к обучению речи представляет собой развитие от текста-модели к составлению собственного высказывания. Текст-модель, как правило, предъявляется учащимся в письменном виде как текст для чтения, при этом необходимо учитывать, что ведется обучение устной речи, следовательно, необходимо не только прочтение текста-модели, но и прослушивани</w:t>
      </w:r>
      <w:r w:rsidR="00FE1669">
        <w:rPr>
          <w:rFonts w:ascii="Times New Roman" w:hAnsi="Times New Roman"/>
          <w:color w:val="000000"/>
          <w:sz w:val="27"/>
          <w:szCs w:val="27"/>
          <w:lang w:eastAsia="ru-RU"/>
        </w:rPr>
        <w:t>е [6, с. 151]. «Танцы кукол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» – советский рисованный мультфильм на музыку</w:t>
      </w:r>
      <w:r w:rsidR="00FE166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E1669">
        <w:rPr>
          <w:rFonts w:ascii="Times New Roman" w:hAnsi="Times New Roman"/>
          <w:color w:val="000000"/>
          <w:sz w:val="27"/>
          <w:szCs w:val="27"/>
          <w:lang w:eastAsia="ru-RU"/>
        </w:rPr>
        <w:t>Д.Д.Шостаковича</w:t>
      </w:r>
      <w:proofErr w:type="spellEnd"/>
      <w:r w:rsidR="00430598">
        <w:rPr>
          <w:rFonts w:ascii="Times New Roman" w:hAnsi="Times New Roman"/>
          <w:color w:val="000000"/>
          <w:sz w:val="27"/>
          <w:szCs w:val="27"/>
          <w:lang w:eastAsia="ru-RU"/>
        </w:rPr>
        <w:t>, созданная советскими аниматорами  в 1985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го</w:t>
      </w:r>
      <w:r w:rsidR="00430598">
        <w:rPr>
          <w:rFonts w:ascii="Times New Roman" w:hAnsi="Times New Roman"/>
          <w:color w:val="000000"/>
          <w:sz w:val="27"/>
          <w:szCs w:val="27"/>
          <w:lang w:eastAsia="ru-RU"/>
        </w:rPr>
        <w:t>ду режиссёром Инесса Алексеевна Ковалевская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Предмет исследования – обучение говорению на материале анимац</w:t>
      </w:r>
      <w:r w:rsidR="00430598">
        <w:rPr>
          <w:rFonts w:ascii="Times New Roman" w:hAnsi="Times New Roman"/>
          <w:color w:val="000000"/>
          <w:sz w:val="27"/>
          <w:szCs w:val="27"/>
          <w:lang w:eastAsia="ru-RU"/>
        </w:rPr>
        <w:t>ионного фильма «Танцы кукол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».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Цель исследования – составление заданий и упражнений на материале анимац</w:t>
      </w:r>
      <w:r w:rsidR="00430598">
        <w:rPr>
          <w:rFonts w:ascii="Times New Roman" w:hAnsi="Times New Roman"/>
          <w:color w:val="000000"/>
          <w:sz w:val="27"/>
          <w:szCs w:val="27"/>
          <w:lang w:eastAsia="ru-RU"/>
        </w:rPr>
        <w:t>ионного фильма «Танцы кукол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».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Для достижения цели курсовой работы были поставлены следующие задачи: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– рассмотреть говорение как вид речевой деятельности и аспект обучения;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– составить </w:t>
      </w:r>
      <w:proofErr w:type="spellStart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предсмотровые</w:t>
      </w:r>
      <w:proofErr w:type="spellEnd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присмотровые</w:t>
      </w:r>
      <w:proofErr w:type="spellEnd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послесмотровые</w:t>
      </w:r>
      <w:proofErr w:type="spellEnd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задания к анимац</w:t>
      </w:r>
      <w:r w:rsidR="00430598">
        <w:rPr>
          <w:rFonts w:ascii="Times New Roman" w:hAnsi="Times New Roman"/>
          <w:color w:val="000000"/>
          <w:sz w:val="27"/>
          <w:szCs w:val="27"/>
          <w:lang w:eastAsia="ru-RU"/>
        </w:rPr>
        <w:t>ионному фильму «Танцы кукол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».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Для решения поставленных задач были использованы методы, соответствующие предмету исследования: отбор, анализ, описание.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В данной курсовой работе использовались материалы книг Э.Г. Азимова «Новый словарь методических терминов и понятий (теория и практика обучения языкам)» [1], А.Н. Щукина «Методика преподавания русского языка как иностранного» [7].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Курсовая работа состоит из введения, двух разделов, заключения, списка использованных источников (7 наименований). Полный объём работы 19 страниц.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1. Говорение как вид речевой деятельности и аспект обучения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Говорение – один из четырех основных видов речевой деятельности. Это устный (наряду с </w:t>
      </w:r>
      <w:proofErr w:type="spellStart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аудированием</w:t>
      </w:r>
      <w:proofErr w:type="spellEnd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) и продуктивный (экспрессивный) вид речевой деятельности, посредством которого осуществляется устное общение [2, с. 7].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Говорение «реализуется тогда, когда в сознании говорящего возникает потребность в речевом воздействии на собеседника» [3, с. 279]. Содержанием говорения является выражение мыслей, передача информации в устной форме.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Часто термин «говорение» используется в значении «устная речь», однако в методическом плане эти понятия не равнозначны. Понятия говорение и речь полностью совпадают в одном из своих значений, когда речь определяется как «конкретное говорение, протекающее во времени и облеченное в звуковую (включая внутреннее проговаривание) или письменную форму» [4, с. 414].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Речью называют не только процесс говорения, но и его результат [2, с. 7].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Толковые словари современного русского языка обычно определяют говорение как действие по глаголу говорить в первых трех его значениях. Говорить – 1) пользоваться, владеть устной речью; владеть каким-либо языком; 2) выражать в устной речи какие-либо мысли, мнения, сообщать факты и т.п.; произносить что-либо; высказывать, повествовать, сообщать печатно или письменно; 3) вести беседу, разговаривать; толковать о ком-либо или чем-либо [2, с. 7].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Методическое понимание говорения связано, в основном, с владением устной речью, умением выражать в ней мысли, передавать информацию и т.д. [2, с. 7].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Обучение говорению – лишь часть обучения устной речи, так как устная форма обучения включает в себя и говорение, и </w:t>
      </w:r>
      <w:proofErr w:type="spellStart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аудирование</w:t>
      </w:r>
      <w:proofErr w:type="spellEnd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. При этом </w:t>
      </w:r>
      <w:proofErr w:type="spellStart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аудирование</w:t>
      </w:r>
      <w:proofErr w:type="spellEnd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и говорение имеют сходства и различия. При </w:t>
      </w:r>
      <w:proofErr w:type="spellStart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аудировании</w:t>
      </w:r>
      <w:proofErr w:type="spellEnd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происходит 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восприятие чужой речи. В этот момент слушающий выделяет элементы речи, которые кажутся ему существенными, и синтезирует их в единое целое [2, с. 7].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 понимании смысла при </w:t>
      </w:r>
      <w:proofErr w:type="spellStart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аудировании</w:t>
      </w:r>
      <w:proofErr w:type="spellEnd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главную роль играет процесс узнавания языкового материала. При говорении происходит воспроизведение своих мыслей. Говорящий выбирает из имеющегося запаса языковых средств те, которые ему необходимы для порождения речи [2, с. 7].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Обучение говорению – одна из главных целей обучения иностранному языку, а обучение разговорной речи – одна из главных целей обучения говорению [2, с. 7].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Формируя навыки говорения, следует учитывать, что устная речь – явление сложное и многоаспектное. Она может быть подготовленной (запрограммированной) и неподготовленной (спонтанной) [2, с. 7].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В зависимости от степени и формы подготовленности в методике различают три вида говорения: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1) инициативное, активное говорение, т.е. речь, исходящую не из стимулов собеседников, а из внутреннего замысла человека, формулирующего высказывание; при этом говорящий руководствуется собственной инициативой, самостоятельно выбирает содержание высказывания, языковой материал и выразительные средства языка [2, с. 7];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2) реактивное, ответное говорение, т.е. речь, требующая в меньшей степени программирования, чем инициативная речь; она является реакцией на стимул, реплику собеседника [2, с. 7];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3) репродуктивное говорение, т.е. речь, не требующая программирования и заключающаяся в воспроизведении выученного текста [2, с. 7].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Говорение – умение достигать цели коммуникации, организуя свою речь в форме диалога и монолога с использованием разных видов речевого сообщения (описание, рассуждение и проч.) в русле разных сфер и тем общения и разных стилистических средств, адекватных ситуации общения, при объеме активного словаря в пределах 3500 единиц. Говорящий должен правильно употреблять формулы речевого этикета, ставить логическое ударение, точно интонировать фразу [7, с. 117].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Упражнения по обучению говорению делятся на подготовительные и речевые.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Цель подготовительных упражнений - активизация лексико-грамматического языкового материала, формирование навыка оперирования фонетическими, лексическими, грамматическими единицами, а также целыми предложениями.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Виды подготовительных упражнений: </w:t>
      </w:r>
      <w:proofErr w:type="spellStart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имитативные</w:t>
      </w:r>
      <w:proofErr w:type="spellEnd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; подстановочные; трансформационные; репродуктивные.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Цель речевых упражнений - развитие умений формировать сообщение в условиях, близких к реальным ситуациям общения.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Виды речевых упражнений: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А.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- упражнения в передаче содержания (пересказ);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- упражнения в описании событий, фактов;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- упражнения в выражении отношения к фактам, событиям, их оценка.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Б.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- ситуативные (ролевые, деловые игры, диспуты, драматизация);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- игровые (языковые игры, викторины, конкурсы).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Таким образом, говорение является одним из четырёх видов речевой деятельности, необходимых для изучения русского языка как иностранного.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Обучение говорению как виду речевой деятельности является одной из главных проблем методики преподавания русского языка как иностранного.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В современной методике различают несколько видов говорения: по форме диалога – цепь или серия высказываний и монолога – высказывание одного лица. В основе говорения лежат произносительные, лексические, грамматические навыки. В большинстве методов обучения говорению является одной из основных целей обучения языку. Различают инициативное (активное) говорение (или инициативная речь), реактивную (ответную) речь, репродуктивную (стохастическую) речь [1, с. 49]. Психологическая структура акта говорения включает четыре фазы: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1) побудительно-мотивационную, при которой проявляется потребность человека в общении под влиянием определенного мотива и при наличии определенной цели высказывания [1, с. 49];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2) аналитико-синтетическую, представленную в виде свернутых умственных действий по программированию и формулированию мыслей (здесь функционирует механизм внутреннего оформления высказывания, обеспечивающий выбор слов и грамматическое прогнозирование) [1, с. 49];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3) исполнительную – звуковое и интонационное оформление мысли (на начальном этапе обучения переход от программы высказывания к ее исполнению происходит через родной язык) [1, с. 49];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4) контролирующую, задача которой – сигнализировать о возможных ошибках и способствовать их исправлению; контроль предполагает наличие у говорящего эталона, формирующегося в результате языковой практики и сличения собственной речи с эталоном [1, с. 49].</w:t>
      </w:r>
    </w:p>
    <w:p w:rsidR="004E7A75" w:rsidRDefault="004E7A7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E7A75" w:rsidRDefault="004E7A7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E7A75" w:rsidRDefault="004E7A7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E7A75" w:rsidRDefault="004E7A7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E7A75" w:rsidRDefault="004E7A7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E7A75" w:rsidRDefault="004E7A7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E7A75" w:rsidRDefault="004E7A7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E7A75" w:rsidRDefault="004E7A7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E7A75" w:rsidRDefault="004E7A7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E7A75" w:rsidRDefault="004E7A7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E7A75" w:rsidRDefault="004E7A7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E7A75" w:rsidRDefault="004E7A7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E7A75" w:rsidRDefault="004E7A7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E7A75" w:rsidRDefault="004E7A7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E7A75" w:rsidRDefault="004E7A75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2159E" w:rsidRDefault="00E2159E" w:rsidP="0007346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</w:p>
    <w:p w:rsidR="00E2159E" w:rsidRDefault="00E2159E" w:rsidP="0007346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</w:p>
    <w:p w:rsidR="00E2159E" w:rsidRDefault="00E2159E" w:rsidP="0007346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</w:p>
    <w:p w:rsidR="00E2159E" w:rsidRDefault="00E2159E" w:rsidP="0007346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</w:p>
    <w:p w:rsidR="00E2159E" w:rsidRDefault="00E2159E" w:rsidP="0007346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</w:p>
    <w:p w:rsidR="00E2159E" w:rsidRDefault="00E2159E" w:rsidP="0007346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</w:p>
    <w:p w:rsidR="00E2159E" w:rsidRDefault="00E2159E" w:rsidP="0007346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b/>
          <w:color w:val="000000"/>
          <w:sz w:val="27"/>
          <w:szCs w:val="27"/>
          <w:lang w:eastAsia="ru-RU"/>
        </w:rPr>
        <w:lastRenderedPageBreak/>
        <w:t>2. Составление учебно-методических материалов по анимац</w:t>
      </w:r>
      <w:r w:rsidR="004E7A75">
        <w:rPr>
          <w:rFonts w:ascii="Times New Roman" w:hAnsi="Times New Roman"/>
          <w:b/>
          <w:color w:val="000000"/>
          <w:sz w:val="27"/>
          <w:szCs w:val="27"/>
          <w:lang w:eastAsia="ru-RU"/>
        </w:rPr>
        <w:t>ионному фильму «Танцы кукол</w:t>
      </w:r>
      <w:r w:rsidRPr="00073466">
        <w:rPr>
          <w:rFonts w:ascii="Times New Roman" w:hAnsi="Times New Roman"/>
          <w:b/>
          <w:color w:val="000000"/>
          <w:sz w:val="27"/>
          <w:szCs w:val="27"/>
          <w:lang w:eastAsia="ru-RU"/>
        </w:rPr>
        <w:t>»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При работе над анимац</w:t>
      </w:r>
      <w:r w:rsidR="004E7A75">
        <w:rPr>
          <w:rFonts w:ascii="Times New Roman" w:hAnsi="Times New Roman"/>
          <w:color w:val="000000"/>
          <w:sz w:val="27"/>
          <w:szCs w:val="27"/>
          <w:lang w:eastAsia="ru-RU"/>
        </w:rPr>
        <w:t>ионным фильмом «Танцы кукол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» студентам предлагается по</w:t>
      </w:r>
      <w:r w:rsidR="004E7A75">
        <w:rPr>
          <w:rFonts w:ascii="Times New Roman" w:hAnsi="Times New Roman"/>
          <w:color w:val="000000"/>
          <w:sz w:val="27"/>
          <w:szCs w:val="27"/>
          <w:lang w:eastAsia="ru-RU"/>
        </w:rPr>
        <w:t>смотреть фильм «Танцы кукол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». Перед просмотром фильма, можно поговори</w:t>
      </w:r>
      <w:r w:rsidR="00814329">
        <w:rPr>
          <w:rFonts w:ascii="Times New Roman" w:hAnsi="Times New Roman"/>
          <w:color w:val="000000"/>
          <w:sz w:val="27"/>
          <w:szCs w:val="27"/>
          <w:lang w:eastAsia="ru-RU"/>
        </w:rPr>
        <w:t>ть со студентами о танцах куклы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задавая такие </w:t>
      </w:r>
      <w:r w:rsidR="00E2159E">
        <w:rPr>
          <w:rFonts w:ascii="Times New Roman" w:hAnsi="Times New Roman"/>
          <w:color w:val="000000"/>
          <w:sz w:val="27"/>
          <w:szCs w:val="27"/>
          <w:lang w:eastAsia="ru-RU"/>
        </w:rPr>
        <w:t>вопросы как:    «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E2159E">
        <w:rPr>
          <w:rFonts w:ascii="Times New Roman" w:hAnsi="Times New Roman"/>
          <w:color w:val="000000"/>
          <w:sz w:val="27"/>
          <w:szCs w:val="27"/>
          <w:lang w:eastAsia="ru-RU"/>
        </w:rPr>
        <w:t>Вам нравится кукольные танцы?», «Какие игрушки вы знаете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?</w:t>
      </w:r>
      <w:r w:rsidR="00E2159E">
        <w:rPr>
          <w:rFonts w:ascii="Times New Roman" w:hAnsi="Times New Roman"/>
          <w:color w:val="000000"/>
          <w:sz w:val="27"/>
          <w:szCs w:val="27"/>
          <w:lang w:eastAsia="ru-RU"/>
        </w:rPr>
        <w:t>», «Какие игрушки вы любили в детстве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?». После этого можно приступить к выполнению заданий. Можно предложить студентам задавать вопросы о весне, работая в </w:t>
      </w:r>
      <w:proofErr w:type="spellStart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минигруппе</w:t>
      </w:r>
      <w:proofErr w:type="spellEnd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. Следует отметить, что говорение между собой вслух вызывает у студентов только положительные эмоции и хорошее настроение, т.к. они вспоминают о наступлении весны. Можно ещё предложить студентам составить маленький рассказ о весне после просмотра анимац</w:t>
      </w:r>
      <w:r w:rsidR="00814329">
        <w:rPr>
          <w:rFonts w:ascii="Times New Roman" w:hAnsi="Times New Roman"/>
          <w:color w:val="000000"/>
          <w:sz w:val="27"/>
          <w:szCs w:val="27"/>
          <w:lang w:eastAsia="ru-RU"/>
        </w:rPr>
        <w:t>ионного фильма «Танцы кукол</w:t>
      </w: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».</w:t>
      </w:r>
    </w:p>
    <w:p w:rsidR="00073466" w:rsidRPr="00073466" w:rsidRDefault="00073466" w:rsidP="0007346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I. </w:t>
      </w:r>
      <w:proofErr w:type="spellStart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>Предсмотровые</w:t>
      </w:r>
      <w:proofErr w:type="spellEnd"/>
      <w:r w:rsidRPr="0007346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задания.</w:t>
      </w:r>
    </w:p>
    <w:p w:rsidR="008D19F4" w:rsidRPr="004E7A75" w:rsidRDefault="008D19F4" w:rsidP="004E7A75">
      <w:pPr>
        <w:spacing w:after="0" w:line="360" w:lineRule="exac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E7A75"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Прочитайте новые слова и объясните их значение своими словами.</w:t>
      </w:r>
    </w:p>
    <w:p w:rsidR="008D19F4" w:rsidRPr="004E7A75" w:rsidRDefault="008D19F4" w:rsidP="004E7A75">
      <w:pPr>
        <w:shd w:val="clear" w:color="auto" w:fill="FFFFFF" w:themeFill="background1"/>
        <w:jc w:val="both"/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</w:pPr>
      <w:r w:rsidRPr="004E7A75">
        <w:rPr>
          <w:rFonts w:ascii="Tahoma" w:hAnsi="Tahoma" w:cs="Tahoma"/>
          <w:b/>
          <w:bCs/>
          <w:color w:val="000000" w:themeColor="text1"/>
          <w:sz w:val="28"/>
          <w:szCs w:val="28"/>
          <w:shd w:val="clear" w:color="auto" w:fill="EDEEEF"/>
        </w:rPr>
        <w:t>ЗИМ</w:t>
      </w:r>
      <w:r w:rsidRPr="004E7A75">
        <w:rPr>
          <w:rStyle w:val="accent"/>
          <w:rFonts w:ascii="Tahoma" w:hAnsi="Tahoma" w:cs="Tahoma"/>
          <w:b/>
          <w:bCs/>
          <w:color w:val="000000" w:themeColor="text1"/>
          <w:sz w:val="28"/>
          <w:szCs w:val="28"/>
          <w:shd w:val="clear" w:color="auto" w:fill="EDEEEF"/>
        </w:rPr>
        <w:t>А</w:t>
      </w:r>
      <w:r w:rsidRPr="004E7A75">
        <w:rPr>
          <w:rFonts w:ascii="Tahoma" w:hAnsi="Tahoma" w:cs="Tahoma"/>
          <w:bCs/>
          <w:color w:val="000000" w:themeColor="text1"/>
          <w:sz w:val="28"/>
          <w:szCs w:val="28"/>
          <w:shd w:val="clear" w:color="auto" w:fill="EDEEEF"/>
        </w:rPr>
        <w:t>,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-</w:t>
      </w:r>
      <w:r w:rsidRPr="004E7A75">
        <w:rPr>
          <w:rStyle w:val="accent"/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ы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, </w:t>
      </w:r>
      <w:r w:rsidRPr="004E7A75">
        <w:rPr>
          <w:rFonts w:ascii="Tahoma" w:hAnsi="Tahoma" w:cs="Tahoma"/>
          <w:bCs/>
          <w:iCs/>
          <w:color w:val="000000" w:themeColor="text1"/>
          <w:sz w:val="28"/>
          <w:szCs w:val="28"/>
          <w:shd w:val="clear" w:color="auto" w:fill="EDEEEF"/>
        </w:rPr>
        <w:t>вин.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з</w:t>
      </w:r>
      <w:r w:rsidRPr="004E7A75">
        <w:rPr>
          <w:rStyle w:val="accent"/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и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му; </w:t>
      </w:r>
      <w:r w:rsidRPr="004E7A75">
        <w:rPr>
          <w:rFonts w:ascii="Tahoma" w:hAnsi="Tahoma" w:cs="Tahoma"/>
          <w:bCs/>
          <w:iCs/>
          <w:color w:val="000000" w:themeColor="text1"/>
          <w:sz w:val="28"/>
          <w:szCs w:val="28"/>
          <w:shd w:val="clear" w:color="auto" w:fill="EDEEEF"/>
        </w:rPr>
        <w:t>мн.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з</w:t>
      </w:r>
      <w:r w:rsidRPr="004E7A75">
        <w:rPr>
          <w:rStyle w:val="accent"/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и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мы, зим, з</w:t>
      </w:r>
      <w:r w:rsidRPr="004E7A75">
        <w:rPr>
          <w:rStyle w:val="accent"/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и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мам; </w:t>
      </w:r>
      <w:r w:rsidRPr="004E7A75">
        <w:rPr>
          <w:rFonts w:ascii="Tahoma" w:hAnsi="Tahoma" w:cs="Tahoma"/>
          <w:bCs/>
          <w:iCs/>
          <w:color w:val="000000" w:themeColor="text1"/>
          <w:sz w:val="28"/>
          <w:szCs w:val="28"/>
          <w:shd w:val="clear" w:color="auto" w:fill="EDEEEF"/>
        </w:rPr>
        <w:t>ж.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Самое холодное время года, наступающее за осенью и сменяющееся весной.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Суровая з.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Снежная з.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З. наступила.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Н</w:t>
      </w:r>
      <w:r w:rsidRPr="004E7A75">
        <w:rPr>
          <w:rStyle w:val="accent"/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а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 зиму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(на время зимы).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З</w:t>
      </w:r>
      <w:r w:rsidRPr="004E7A75">
        <w:rPr>
          <w:rStyle w:val="accent"/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а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 зиму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(в течение зимы).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Учится две зимы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(два года).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З</w:t>
      </w:r>
      <w:r w:rsidRPr="004E7A75">
        <w:rPr>
          <w:rStyle w:val="accent"/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и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му и лето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(постоянно, в любое время года).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Сколько лет, сколько зим!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(разг.;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радостное приветствие при встрече с тем, кого давно не видели).</w:t>
      </w:r>
    </w:p>
    <w:p w:rsidR="009251AD" w:rsidRPr="00D14E04" w:rsidRDefault="009251AD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  <w:r w:rsidRPr="004E7A75">
        <w:rPr>
          <w:rFonts w:ascii="Tahoma" w:hAnsi="Tahoma" w:cs="Tahoma"/>
          <w:b/>
          <w:bCs/>
          <w:color w:val="000000" w:themeColor="text1"/>
          <w:sz w:val="28"/>
          <w:szCs w:val="28"/>
          <w:shd w:val="clear" w:color="auto" w:fill="EDEEEF"/>
        </w:rPr>
        <w:t>СНЕГ</w:t>
      </w:r>
      <w:r w:rsidRPr="004E7A75">
        <w:rPr>
          <w:rFonts w:ascii="Tahoma" w:hAnsi="Tahoma" w:cs="Tahoma"/>
          <w:bCs/>
          <w:color w:val="000000" w:themeColor="text1"/>
          <w:sz w:val="28"/>
          <w:szCs w:val="28"/>
          <w:shd w:val="clear" w:color="auto" w:fill="EDEEEF"/>
        </w:rPr>
        <w:t>,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-а (-у); </w:t>
      </w:r>
      <w:r w:rsidRPr="004E7A75">
        <w:rPr>
          <w:rFonts w:ascii="Tahoma" w:hAnsi="Tahoma" w:cs="Tahoma"/>
          <w:bCs/>
          <w:iCs/>
          <w:color w:val="000000" w:themeColor="text1"/>
          <w:sz w:val="28"/>
          <w:szCs w:val="28"/>
          <w:shd w:val="clear" w:color="auto" w:fill="EDEEEF"/>
        </w:rPr>
        <w:t>мн.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снег</w:t>
      </w:r>
      <w:r w:rsidRPr="004E7A75">
        <w:rPr>
          <w:rStyle w:val="accent"/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а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, -</w:t>
      </w:r>
      <w:proofErr w:type="spellStart"/>
      <w:r w:rsidRPr="004E7A75">
        <w:rPr>
          <w:rStyle w:val="accent"/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о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в</w:t>
      </w:r>
      <w:proofErr w:type="spellEnd"/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; </w:t>
      </w:r>
      <w:r w:rsidRPr="004E7A75">
        <w:rPr>
          <w:rFonts w:ascii="Tahoma" w:hAnsi="Tahoma" w:cs="Tahoma"/>
          <w:bCs/>
          <w:iCs/>
          <w:color w:val="000000" w:themeColor="text1"/>
          <w:sz w:val="28"/>
          <w:szCs w:val="28"/>
          <w:shd w:val="clear" w:color="auto" w:fill="EDEEEF"/>
        </w:rPr>
        <w:t>м.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</w:t>
      </w:r>
      <w:r w:rsidRPr="004E7A75">
        <w:rPr>
          <w:rFonts w:ascii="Tahoma" w:hAnsi="Tahoma" w:cs="Tahoma"/>
          <w:bCs/>
          <w:color w:val="000000" w:themeColor="text1"/>
          <w:sz w:val="28"/>
          <w:szCs w:val="28"/>
          <w:shd w:val="clear" w:color="auto" w:fill="EDEEEF"/>
        </w:rPr>
        <w:t>1.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о сн</w:t>
      </w:r>
      <w:r w:rsidRPr="004E7A75">
        <w:rPr>
          <w:rStyle w:val="accent"/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е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ге, в снег</w:t>
      </w:r>
      <w:r w:rsidRPr="004E7A75">
        <w:rPr>
          <w:rStyle w:val="accent"/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у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; Твёрдые атмосферные осадки, выпадающие из облаков в виде звездообразных кристалликов или хлопьев, представляющих собой скопление таких кристалликов.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Хлопья снега.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Мокрый, крупный с.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Первый с.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Падает густой с.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Весь день идёт с.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Белый как с.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Сверкать, блестеть как с.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Упасть, свалиться как с. на голову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(неожиданно прийти, появиться). </w:t>
      </w:r>
      <w:r w:rsidRPr="004E7A75">
        <w:rPr>
          <w:rFonts w:ascii="Tahoma" w:hAnsi="Tahoma" w:cs="Tahoma"/>
          <w:bCs/>
          <w:color w:val="000000" w:themeColor="text1"/>
          <w:sz w:val="28"/>
          <w:szCs w:val="28"/>
          <w:shd w:val="clear" w:color="auto" w:fill="EDEEEF"/>
        </w:rPr>
        <w:t>2.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Сплошная масса таких осадков, покрывающая какое-л. пространство.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Глубокий с.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Сугробы снега.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Таяние снегов.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Ездить по снегу.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> </w:t>
      </w:r>
      <w:r w:rsidRPr="004E7A75">
        <w:rPr>
          <w:rFonts w:ascii="Tahoma" w:hAnsi="Tahoma" w:cs="Tahoma"/>
          <w:iCs/>
          <w:color w:val="000000" w:themeColor="text1"/>
          <w:sz w:val="28"/>
          <w:szCs w:val="28"/>
          <w:shd w:val="clear" w:color="auto" w:fill="EDEEEF"/>
        </w:rPr>
        <w:t>Вечные снега</w:t>
      </w:r>
      <w:r w:rsidRPr="004E7A75">
        <w:rPr>
          <w:rFonts w:ascii="Tahoma" w:hAnsi="Tahoma" w:cs="Tahoma"/>
          <w:color w:val="000000" w:themeColor="text1"/>
          <w:sz w:val="28"/>
          <w:szCs w:val="28"/>
          <w:shd w:val="clear" w:color="auto" w:fill="EDEEEF"/>
        </w:rPr>
        <w:t xml:space="preserve"> (нетающий снег, лежащий 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в высокогорных областях и на Крайнем Севере).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Нужен как прошлогодний с.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(совсем не нужен).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3.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Разг.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Время, пора, когда выпадает снег.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Управиться с работой до снегов, до снега.</w:t>
      </w:r>
    </w:p>
    <w:p w:rsidR="009251AD" w:rsidRPr="00D14E04" w:rsidRDefault="009251AD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  <w:r w:rsidRPr="00D14E04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Д</w:t>
      </w:r>
      <w:r w:rsidRPr="00D14E04">
        <w:rPr>
          <w:rStyle w:val="accent"/>
          <w:rFonts w:ascii="Tahoma" w:hAnsi="Tahoma" w:cs="Tahoma"/>
          <w:b/>
          <w:bCs/>
          <w:color w:val="DC143C"/>
          <w:sz w:val="28"/>
          <w:szCs w:val="28"/>
          <w:shd w:val="clear" w:color="auto" w:fill="EDEEEF"/>
        </w:rPr>
        <w:t>Е</w:t>
      </w:r>
      <w:r w:rsidRPr="00D14E04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ТИ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е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й, д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е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тям, детьм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и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, о д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е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тях;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мн.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1.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(ед.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ребёнок). Мальчики и (или) девочки до 14 - 16 лет.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Маленькие, большие д.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Д. сейчас умные, развитые.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Книга для детей.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Воспитание детей.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Привычки, болезни детей.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В зале много детей.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Обратиться к детям.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/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О детёнышах животных, птиц.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Высиживать детей.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Тигрица с детьми на прогулке.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2.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Сыновья или дочери (независимо от возраста).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 xml:space="preserve">Иметь, не 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lastRenderedPageBreak/>
        <w:t>иметь детей.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Сколько у вас детей?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Мои д. все похожи на отца.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Д. выросли.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Баловать детей.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Беспокоиться о детях.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Детей одеть, обуть, накормить надо.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Отцы и д.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(старшее и молодое поколение).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Сукины д.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(грубо;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употребляется как бранное выражение).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3.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О наивных, неопытных людях.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Вы ещё д. в авиации.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Д. да и только!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Не будьте детьми.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4.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кого-чего.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О людях, являющихся характерными представителями какой-л. среды, эпохи и т.п., тесно связанных с кем-, чем-л.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Д. своего века.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Д. Земли.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Д. природы.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Д. трущоб и подвалов.</w:t>
      </w:r>
    </w:p>
    <w:p w:rsidR="009251AD" w:rsidRPr="00D14E04" w:rsidRDefault="009251AD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  <w:r w:rsidRPr="00D14E04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СНЕГОВ</w:t>
      </w:r>
      <w:r w:rsidRPr="00D14E04">
        <w:rPr>
          <w:rStyle w:val="accent"/>
          <w:rFonts w:ascii="Tahoma" w:hAnsi="Tahoma" w:cs="Tahoma"/>
          <w:b/>
          <w:bCs/>
          <w:color w:val="DC143C"/>
          <w:sz w:val="28"/>
          <w:szCs w:val="28"/>
          <w:shd w:val="clear" w:color="auto" w:fill="EDEEEF"/>
        </w:rPr>
        <w:t>И</w:t>
      </w:r>
      <w:r w:rsidRPr="00D14E04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К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а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Разг.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 xml:space="preserve"> Фигура в виде положенных друг на друга снежных 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комов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, напоминающая фигуру человека (обычно в детских играх или народных гуляниях).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Слепить снеговика.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Нарисовать снеговику рот и глаза.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/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О человеке, покрытом снегом.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После прогулки ребенок пришел настоящим снеговиком.</w:t>
      </w:r>
    </w:p>
    <w:p w:rsidR="009251AD" w:rsidRPr="00D14E04" w:rsidRDefault="009251AD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  <w:r w:rsidRPr="00D14E04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МАТРЁШКА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-и;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мн. род.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шек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,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дат.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шкам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ж.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1.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Деревянная расписная кукла грушевидной формы, состоящая обычно из нескольких полых вложенных друг в друга кукол меньшего размера (как предмет народного промысла).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Разобрать, собрать матрёшку.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Расписать матрёшку.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М. из восьми кукол.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2.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Разг.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О ярко накрашенной и пёстро одетой женщине</w:t>
      </w:r>
      <w:proofErr w:type="gram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В</w:t>
      </w:r>
      <w:proofErr w:type="gramEnd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ырядиться матрёшкой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(пренебр.).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Аппетитная м.!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(шутл.).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&lt;Матрёшечный,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ая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, 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ое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М. промысел.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●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Названа так по имени Матрёна. Обряжание в такую куклу характерно для народных забав, представлений, праздников.</w:t>
      </w:r>
    </w:p>
    <w:p w:rsidR="009251AD" w:rsidRPr="00D14E04" w:rsidRDefault="009251AD" w:rsidP="008D19F4">
      <w:pPr>
        <w:rPr>
          <w:rFonts w:ascii="Tahoma" w:hAnsi="Tahoma" w:cs="Tahoma"/>
          <w:color w:val="0C0E0D"/>
          <w:sz w:val="28"/>
          <w:szCs w:val="28"/>
          <w:shd w:val="clear" w:color="auto" w:fill="EDEEEF"/>
        </w:rPr>
      </w:pP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М</w:t>
      </w:r>
      <w:r w:rsidRPr="00144BD2">
        <w:rPr>
          <w:rStyle w:val="accent"/>
          <w:rFonts w:ascii="Tahoma" w:hAnsi="Tahoma" w:cs="Tahoma"/>
          <w:b/>
          <w:bCs/>
          <w:color w:val="DC143C"/>
          <w:sz w:val="28"/>
          <w:szCs w:val="28"/>
          <w:shd w:val="clear" w:color="auto" w:fill="EDEEEF"/>
        </w:rPr>
        <w:t>У</w:t>
      </w: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ЗЫКА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-и;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ж.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 xml:space="preserve"> [от греч. 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mousikē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 xml:space="preserve"> (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tekhn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=e) - (искусство), принадлежащее музам]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1.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Искусство, воплощающееся в звуковых художественных образах.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Инструментальная, вокальная, симфоническая м.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Теория музыки.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Учиться музыке.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//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Произведение или совокупность произведений этого искусства.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М. Чайковского.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Сочинять музыку.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Слушать музыку в консерватории.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Положить, класть текст стихотворения на музыку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(написать музыкальное произведение на текст стихотворения).</w:t>
      </w:r>
    </w:p>
    <w:p w:rsidR="009251AD" w:rsidRPr="00D14E04" w:rsidRDefault="009251AD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ИГР</w:t>
      </w:r>
      <w:r w:rsidRPr="00144BD2">
        <w:rPr>
          <w:rStyle w:val="accent"/>
          <w:rFonts w:ascii="Tahoma" w:hAnsi="Tahoma" w:cs="Tahoma"/>
          <w:b/>
          <w:bCs/>
          <w:color w:val="DC143C"/>
          <w:sz w:val="28"/>
          <w:szCs w:val="28"/>
          <w:shd w:val="clear" w:color="auto" w:fill="EDEEEF"/>
        </w:rPr>
        <w:t>А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ы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мн.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и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гры, игр;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ж.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1.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к</w:t>
      </w:r>
      <w:proofErr w:type="gram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 xml:space="preserve"> И</w:t>
      </w:r>
      <w:proofErr w:type="gram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гр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а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ть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 xml:space="preserve">(1, 3-6 </w:t>
      </w:r>
      <w:proofErr w:type="spellStart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зн</w:t>
      </w:r>
      <w:proofErr w:type="spellEnd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.).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И. детей прекратилась.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Вмешаться в детскую игру.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И. с ребёнком, собакой.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И. на скрипке, на рояле.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Виртуозная и. пианистки.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Слушать игру духового оркестра.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И. актёра в роли Отелло прекрасна.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И. шампанского.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И. солнечных лучей.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И. света и тени.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И. бриллиантов, драгоценного ожерелья.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И. глаз, лица.</w:t>
      </w:r>
    </w:p>
    <w:p w:rsidR="009251AD" w:rsidRPr="00D14E04" w:rsidRDefault="0071391A" w:rsidP="008D19F4">
      <w:pPr>
        <w:rPr>
          <w:rFonts w:ascii="Tahoma" w:hAnsi="Tahoma" w:cs="Tahoma"/>
          <w:color w:val="0C0E0D"/>
          <w:sz w:val="28"/>
          <w:szCs w:val="28"/>
          <w:shd w:val="clear" w:color="auto" w:fill="EDEEEF"/>
        </w:rPr>
      </w:pP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ДОМ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-а (-у),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предл.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в д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о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ме, на дом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у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мн.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дом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а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1.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 xml:space="preserve"> Здание, строение, предназначенное для жилья, для размещения различных 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lastRenderedPageBreak/>
        <w:t>учреждений и предприятий.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Кооперативный д.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Дома-новостройки.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Строительство крупнопанельных домов.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Каменный д.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Жилой д.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Срубить д.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(построить здание из брёвен).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* Дома новы, но предрассудки стары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(Грибоедов).</w:t>
      </w:r>
    </w:p>
    <w:p w:rsidR="0071391A" w:rsidRPr="00D14E04" w:rsidRDefault="0071391A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КРОВ</w:t>
      </w:r>
      <w:r w:rsidRPr="00144BD2">
        <w:rPr>
          <w:rStyle w:val="accent"/>
          <w:rFonts w:ascii="Tahoma" w:hAnsi="Tahoma" w:cs="Tahoma"/>
          <w:b/>
          <w:bCs/>
          <w:color w:val="DC143C"/>
          <w:sz w:val="28"/>
          <w:szCs w:val="28"/>
          <w:shd w:val="clear" w:color="auto" w:fill="EDEEEF"/>
        </w:rPr>
        <w:t>А</w:t>
      </w: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ТЬ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-и;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ж.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 xml:space="preserve"> [греч. 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krábbatos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] Предмет домашней обстановки, служащий для спанья, - длинная рама на ножках, с двумя спинками, на которую кладутся матрац и постельные принадлежности.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Железная, деревянная к.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Двуспальная к.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&lt;Кров</w:t>
      </w:r>
      <w:r w:rsidRPr="00D14E04">
        <w:rPr>
          <w:rStyle w:val="accent"/>
          <w:rFonts w:ascii="Tahoma" w:hAnsi="Tahoma" w:cs="Tahoma"/>
          <w:bCs/>
          <w:color w:val="DC143C"/>
          <w:sz w:val="28"/>
          <w:szCs w:val="28"/>
          <w:shd w:val="clear" w:color="auto" w:fill="EDEEEF"/>
        </w:rPr>
        <w:t>а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тка,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-и;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мн. род.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-ток,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дат.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ткам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ж.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Кров</w:t>
      </w:r>
      <w:r w:rsidRPr="00D14E04">
        <w:rPr>
          <w:rStyle w:val="accent"/>
          <w:rFonts w:ascii="Tahoma" w:hAnsi="Tahoma" w:cs="Tahoma"/>
          <w:bCs/>
          <w:color w:val="DC143C"/>
          <w:sz w:val="28"/>
          <w:szCs w:val="28"/>
          <w:shd w:val="clear" w:color="auto" w:fill="EDEEEF"/>
        </w:rPr>
        <w:t>а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тный,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ая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, 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ое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. </w:t>
      </w:r>
      <w:proofErr w:type="gramStart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К-</w:t>
      </w:r>
      <w:proofErr w:type="spellStart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ое</w:t>
      </w:r>
      <w:proofErr w:type="spellEnd"/>
      <w:proofErr w:type="gramEnd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 xml:space="preserve"> производство.</w:t>
      </w:r>
    </w:p>
    <w:p w:rsidR="0071391A" w:rsidRPr="00D14E04" w:rsidRDefault="00144BD2" w:rsidP="008D19F4">
      <w:pPr>
        <w:rPr>
          <w:rFonts w:ascii="Tahoma" w:hAnsi="Tahoma" w:cs="Tahoma"/>
          <w:color w:val="0C0E0D"/>
          <w:sz w:val="28"/>
          <w:szCs w:val="28"/>
          <w:shd w:val="clear" w:color="auto" w:fill="EDEEEF"/>
        </w:rPr>
      </w:pP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П</w:t>
      </w:r>
      <w:r w:rsidR="0071391A"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ОРТР</w:t>
      </w:r>
      <w:r w:rsidR="0071391A" w:rsidRPr="00144BD2">
        <w:rPr>
          <w:rStyle w:val="accent"/>
          <w:rFonts w:ascii="Tahoma" w:hAnsi="Tahoma" w:cs="Tahoma"/>
          <w:b/>
          <w:bCs/>
          <w:color w:val="DC143C"/>
          <w:sz w:val="28"/>
          <w:szCs w:val="28"/>
          <w:shd w:val="clear" w:color="auto" w:fill="EDEEEF"/>
        </w:rPr>
        <w:t>Е</w:t>
      </w:r>
      <w:r w:rsidR="0071391A"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Т</w:t>
      </w:r>
      <w:r w:rsidR="0071391A"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-а; </w:t>
      </w:r>
      <w:r w:rsidR="0071391A"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 xml:space="preserve"> [франц. </w:t>
      </w:r>
      <w:proofErr w:type="spellStart"/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portrait</w:t>
      </w:r>
      <w:proofErr w:type="spellEnd"/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] </w:t>
      </w:r>
      <w:r w:rsidR="0071391A"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1.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Произведение изобразительного искусства, содержащее изображение какого-л. определённого человека или группы людей (в живописи, скульптуре, графике и фотографии).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Писать п.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Делать п. с кого-л.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Купить, продать, заказать п.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П. висит на стене.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Представить п. на выставку.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Групповой, парный п.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Семейный п.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Скульптурный, графический, акварельный п.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 xml:space="preserve">Поясной, </w:t>
      </w:r>
      <w:proofErr w:type="spellStart"/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оплечный</w:t>
      </w:r>
      <w:proofErr w:type="spellEnd"/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 xml:space="preserve"> п.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П. в полный рост.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П. маслом.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П. работы неизвестного художника.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П. предков, передовиков.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П. учёного, вождя, знатной дамы.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П. на фоне пейзажа.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П. на память.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Работать в жанре портрета.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Изобразить кого-л. на портрете.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Галерея портретов.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Комната украшена портретами.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="0071391A"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Словесный п.</w:t>
      </w:r>
      <w:r w:rsidR="0071391A"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(в криминалистике: описание наружности, характерных черт разыскиваемого или умершего человека по определённому методу).</w:t>
      </w:r>
    </w:p>
    <w:p w:rsidR="0071391A" w:rsidRPr="00D14E04" w:rsidRDefault="0071391A" w:rsidP="008D19F4">
      <w:pPr>
        <w:rPr>
          <w:rFonts w:ascii="Tahoma" w:hAnsi="Tahoma" w:cs="Tahoma"/>
          <w:color w:val="0C0E0D"/>
          <w:sz w:val="28"/>
          <w:szCs w:val="28"/>
          <w:shd w:val="clear" w:color="auto" w:fill="EDEEEF"/>
        </w:rPr>
      </w:pP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ИГР</w:t>
      </w:r>
      <w:r w:rsidRPr="00144BD2">
        <w:rPr>
          <w:rStyle w:val="accent"/>
          <w:rFonts w:ascii="Tahoma" w:hAnsi="Tahoma" w:cs="Tahoma"/>
          <w:b/>
          <w:bCs/>
          <w:color w:val="DC143C"/>
          <w:sz w:val="28"/>
          <w:szCs w:val="28"/>
          <w:shd w:val="clear" w:color="auto" w:fill="EDEEEF"/>
        </w:rPr>
        <w:t>У</w:t>
      </w: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ШКА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-и;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мн. род.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шек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,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дат.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шкам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ж.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1.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Вещь, служащая детям для игры.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И. из дерева, из глины.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Забавная, весёлая, смешная и.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Пластмассовая, резиновая и.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 xml:space="preserve">Дымковская, </w:t>
      </w:r>
      <w:proofErr w:type="spellStart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филимоновская</w:t>
      </w:r>
      <w:proofErr w:type="spellEnd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 xml:space="preserve">, </w:t>
      </w:r>
      <w:proofErr w:type="spellStart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каргопольская</w:t>
      </w:r>
      <w:proofErr w:type="spellEnd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 xml:space="preserve"> и.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Положить игрушку на место.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Купить, беречь, сломать игрушку.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Свалить игрушки в кучу.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Магазин игрушек.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Игрушку сделать из чего-л.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(также: сделать что-л. очень красивым, хорошим).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Заводная и.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(приводимая в действие заводом).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Ёлочные игрушки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(украшения для новогодней ёлки).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Детские игрушки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 xml:space="preserve"> (также: о том, что 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лёгко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 xml:space="preserve"> выполнимо).</w:t>
      </w:r>
    </w:p>
    <w:p w:rsidR="0071391A" w:rsidRPr="00D14E04" w:rsidRDefault="0071391A" w:rsidP="008D19F4">
      <w:pPr>
        <w:rPr>
          <w:rFonts w:ascii="Tahoma" w:hAnsi="Tahoma" w:cs="Tahoma"/>
          <w:color w:val="0C0E0D"/>
          <w:sz w:val="28"/>
          <w:szCs w:val="28"/>
          <w:shd w:val="clear" w:color="auto" w:fill="EDEEEF"/>
        </w:rPr>
      </w:pP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ШКАФ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-а,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предл.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о шк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а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фе, в шкаф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у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мн.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шкаф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ы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, -</w:t>
      </w:r>
      <w:proofErr w:type="spellStart"/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о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в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1.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Предмет мебели, большой стоячий ящик с дверками (иногда с выдвигающимися внутренними ящиками) для хранения каких-л. однородных предметов.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Книжный, бельевой, платяной ш.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Старинный дубовый ш.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Кухонный ш. для посуды.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Ш. красного дерева.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Полки шкафа.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Зеркальный ш.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(с зеркалом, вставленным в дверцу).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 xml:space="preserve">Стенной 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lastRenderedPageBreak/>
        <w:t>ш.;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встроенный ш.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(устроенный в нише стены или изготовленный как часть стены).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Несгораемый ш.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(сейф).</w:t>
      </w:r>
    </w:p>
    <w:p w:rsidR="0071391A" w:rsidRPr="00D14E04" w:rsidRDefault="0071391A" w:rsidP="008D19F4">
      <w:pPr>
        <w:rPr>
          <w:rFonts w:ascii="Tahoma" w:hAnsi="Tahoma" w:cs="Tahoma"/>
          <w:color w:val="0C0E0D"/>
          <w:sz w:val="28"/>
          <w:szCs w:val="28"/>
          <w:shd w:val="clear" w:color="auto" w:fill="EDEEEF"/>
        </w:rPr>
      </w:pP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КН</w:t>
      </w:r>
      <w:r w:rsidRPr="00144BD2">
        <w:rPr>
          <w:rStyle w:val="accent"/>
          <w:rFonts w:ascii="Tahoma" w:hAnsi="Tahoma" w:cs="Tahoma"/>
          <w:b/>
          <w:bCs/>
          <w:color w:val="DC143C"/>
          <w:sz w:val="28"/>
          <w:szCs w:val="28"/>
          <w:shd w:val="clear" w:color="auto" w:fill="EDEEEF"/>
        </w:rPr>
        <w:t>И</w:t>
      </w: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ГА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-и;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ж.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1.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Произведение печати в виде сброшюрованных, переплетённых вместе листов с каким-л. текстом.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К. большого формата.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Толстая к.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Раскрыть книгу.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Поставить книгу на полку.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К. стихов.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Магазин букинистической (старой) книги.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Сесть за книги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(начать заниматься, учиться, изучать что-л.).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//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Сочинение, произведение более или менее значительного объёма, напечатанное отдельным изданием или предназначенное для него.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Интересная к.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Написать, издать книгу.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Исторические книги.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Книги о животных.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Настольная к.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(любимая, часто читаемая).</w:t>
      </w:r>
    </w:p>
    <w:p w:rsidR="0071391A" w:rsidRPr="00D14E04" w:rsidRDefault="0071391A" w:rsidP="008D19F4">
      <w:pPr>
        <w:rPr>
          <w:rFonts w:ascii="Tahoma" w:hAnsi="Tahoma" w:cs="Tahoma"/>
          <w:color w:val="0C0E0D"/>
          <w:sz w:val="28"/>
          <w:szCs w:val="28"/>
          <w:shd w:val="clear" w:color="auto" w:fill="EDEEEF"/>
        </w:rPr>
      </w:pP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К</w:t>
      </w:r>
      <w:r w:rsidRPr="00144BD2">
        <w:rPr>
          <w:rStyle w:val="accent"/>
          <w:rFonts w:ascii="Tahoma" w:hAnsi="Tahoma" w:cs="Tahoma"/>
          <w:b/>
          <w:bCs/>
          <w:color w:val="DC143C"/>
          <w:sz w:val="28"/>
          <w:szCs w:val="28"/>
          <w:shd w:val="clear" w:color="auto" w:fill="EDEEEF"/>
        </w:rPr>
        <w:t>У</w:t>
      </w: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КЛА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-ы;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мн. род.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-кол,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дат.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клам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ж.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1.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Детская игрушка в виде фигурки человека.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Резиновая, пластмассовая к.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Играть в куклы.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Заводная, говорящая к.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//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Устар.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Статуэтка.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* И столбик с куклою чугунной</w:t>
      </w:r>
      <w:proofErr w:type="gramStart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 xml:space="preserve"> П</w:t>
      </w:r>
      <w:proofErr w:type="gramEnd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од шляпой с пасмурным челом, С руками, сжатыми крестом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(Пушкин).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2.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Фигура человека или животного из дерева, тряпок и т.п. в специальных театральных представлениях.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Театр кукол.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</w:p>
    <w:p w:rsidR="0071391A" w:rsidRPr="00D14E04" w:rsidRDefault="0071391A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К</w:t>
      </w:r>
      <w:r w:rsidRPr="00144BD2">
        <w:rPr>
          <w:rStyle w:val="accent"/>
          <w:rFonts w:ascii="Tahoma" w:hAnsi="Tahoma" w:cs="Tahoma"/>
          <w:b/>
          <w:bCs/>
          <w:color w:val="DC143C"/>
          <w:sz w:val="28"/>
          <w:szCs w:val="28"/>
          <w:shd w:val="clear" w:color="auto" w:fill="EDEEEF"/>
        </w:rPr>
        <w:t>О</w:t>
      </w: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ШКА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-и;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мн. род.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шек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,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дат.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шкам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ж.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1.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Домашнее животное с повадками хищника, истребляющее мышей и крыс; самка кота.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Ласковая к.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Пушистая к.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Полосатая к.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Сибирская, персидская, сиамская к.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Завести кошку в доме.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 xml:space="preserve">К. </w:t>
      </w:r>
      <w:proofErr w:type="spellStart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мурлыкает</w:t>
      </w:r>
      <w:proofErr w:type="spellEnd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Глаза как у кошки у кого-л.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(очень зоркие).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* Ночью все кошки серы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(Посл.).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Знает кошка, чьё мясо съела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(погов.; о том, что виноват и сознаёт свою вину перед кем-л.).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Кошки-мышки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(детская игра, в которой один из участников - кошка - должен поймать другого - мышку, а все остальные, образовав круг, мешают этому).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Играть в кошки-мышки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(также: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неодобр.;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намеренно скрываться, уклоняться от кого-, чего-л.).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//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Разг.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Мех этого животного.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Воротник из кошки.</w:t>
      </w:r>
    </w:p>
    <w:p w:rsidR="0071391A" w:rsidRPr="00D14E04" w:rsidRDefault="0071391A" w:rsidP="008D19F4">
      <w:pPr>
        <w:rPr>
          <w:rFonts w:ascii="Tahoma" w:hAnsi="Tahoma" w:cs="Tahoma"/>
          <w:color w:val="0C0E0D"/>
          <w:sz w:val="28"/>
          <w:szCs w:val="28"/>
          <w:shd w:val="clear" w:color="auto" w:fill="EDEEEF"/>
        </w:rPr>
      </w:pP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Т</w:t>
      </w:r>
      <w:r w:rsidRPr="00144BD2">
        <w:rPr>
          <w:rStyle w:val="accent"/>
          <w:rFonts w:ascii="Tahoma" w:hAnsi="Tahoma" w:cs="Tahoma"/>
          <w:b/>
          <w:bCs/>
          <w:color w:val="DC143C"/>
          <w:sz w:val="28"/>
          <w:szCs w:val="28"/>
          <w:shd w:val="clear" w:color="auto" w:fill="EDEEEF"/>
        </w:rPr>
        <w:t>А</w:t>
      </w: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НЕЦ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нца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 xml:space="preserve"> [нем. 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Tanz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]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1.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только ед.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Вид искусства, в котором художественный образ создаётся средствами пластических и ритмических движений человеческого тела.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Классический т.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Искусство танца.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Теория танца.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Мастерство танца.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Студия пластического танца.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</w:p>
    <w:p w:rsidR="0071391A" w:rsidRPr="00D14E04" w:rsidRDefault="0071391A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ГАРМ</w:t>
      </w:r>
      <w:r w:rsidRPr="00144BD2">
        <w:rPr>
          <w:rStyle w:val="accent"/>
          <w:rFonts w:ascii="Tahoma" w:hAnsi="Tahoma" w:cs="Tahoma"/>
          <w:b/>
          <w:bCs/>
          <w:color w:val="DC143C"/>
          <w:sz w:val="28"/>
          <w:szCs w:val="28"/>
          <w:shd w:val="clear" w:color="auto" w:fill="EDEEEF"/>
        </w:rPr>
        <w:t>О</w:t>
      </w: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ШКА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-и;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мн. род.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шек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,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дат.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шкам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ж.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Разг. Ласк.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=Гарм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о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нь.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Петь песни, плясать под гармошку.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&lt;Гарм</w:t>
      </w:r>
      <w:r w:rsidRPr="00D14E04">
        <w:rPr>
          <w:rStyle w:val="accent"/>
          <w:rFonts w:ascii="Tahoma" w:hAnsi="Tahoma" w:cs="Tahoma"/>
          <w:bCs/>
          <w:color w:val="DC143C"/>
          <w:sz w:val="28"/>
          <w:szCs w:val="28"/>
          <w:shd w:val="clear" w:color="auto" w:fill="EDEEEF"/>
        </w:rPr>
        <w:t>о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шкой,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 xml:space="preserve">в </w:t>
      </w:r>
      <w:proofErr w:type="spellStart"/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зн</w:t>
      </w:r>
      <w:proofErr w:type="spellEnd"/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. нареч.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Складками, со складками.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Газета, сложенная г.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Сапоги г.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(с приспущенными голенищами, образующими складки).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В гарм</w:t>
      </w:r>
      <w:r w:rsidRPr="00D14E04">
        <w:rPr>
          <w:rStyle w:val="accent"/>
          <w:rFonts w:ascii="Tahoma" w:hAnsi="Tahoma" w:cs="Tahoma"/>
          <w:bCs/>
          <w:color w:val="DC143C"/>
          <w:sz w:val="28"/>
          <w:szCs w:val="28"/>
          <w:shd w:val="clear" w:color="auto" w:fill="EDEEEF"/>
        </w:rPr>
        <w:t>о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шку,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 xml:space="preserve">в </w:t>
      </w:r>
      <w:proofErr w:type="spellStart"/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lastRenderedPageBreak/>
        <w:t>зн</w:t>
      </w:r>
      <w:proofErr w:type="spellEnd"/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. нареч.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В складку, складками.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Кожа под глазами собралась в гармошку.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Сапоги в гармошку.</w:t>
      </w:r>
    </w:p>
    <w:p w:rsidR="0071391A" w:rsidRPr="00D14E04" w:rsidRDefault="0071391A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КЛ</w:t>
      </w:r>
      <w:r w:rsidRPr="00144BD2">
        <w:rPr>
          <w:rStyle w:val="accent"/>
          <w:rFonts w:ascii="Tahoma" w:hAnsi="Tahoma" w:cs="Tahoma"/>
          <w:b/>
          <w:bCs/>
          <w:color w:val="DC143C"/>
          <w:sz w:val="28"/>
          <w:szCs w:val="28"/>
          <w:shd w:val="clear" w:color="auto" w:fill="EDEEEF"/>
        </w:rPr>
        <w:t>О</w:t>
      </w: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УН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-а;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 xml:space="preserve"> [англ. 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clown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] Цирковой артист-комик.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К. в рыжем парике.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Кривляться как к.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Одет как к.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(пёстро, ярко).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/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О человеке, разыгрывающем в обществе роль шута.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Это наш местный к.!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&lt;Клоун</w:t>
      </w:r>
      <w:r w:rsidRPr="00D14E04">
        <w:rPr>
          <w:rStyle w:val="accent"/>
          <w:rFonts w:ascii="Tahoma" w:hAnsi="Tahoma" w:cs="Tahoma"/>
          <w:bCs/>
          <w:color w:val="DC143C"/>
          <w:sz w:val="28"/>
          <w:szCs w:val="28"/>
          <w:shd w:val="clear" w:color="auto" w:fill="EDEEEF"/>
        </w:rPr>
        <w:t>е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сса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[</w:t>
      </w:r>
      <w:proofErr w:type="spellStart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н</w:t>
      </w:r>
      <w:r w:rsidRPr="00D14E04">
        <w:rPr>
          <w:rStyle w:val="accent"/>
          <w:rFonts w:ascii="Tahoma" w:hAnsi="Tahoma" w:cs="Tahoma"/>
          <w:iCs/>
          <w:color w:val="DC143C"/>
          <w:sz w:val="28"/>
          <w:szCs w:val="28"/>
          <w:shd w:val="clear" w:color="auto" w:fill="EDEEEF"/>
        </w:rPr>
        <w:t>э</w:t>
      </w:r>
      <w:proofErr w:type="spellEnd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],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-ы;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ж.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Разг.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Кл</w:t>
      </w:r>
      <w:r w:rsidRPr="00D14E04">
        <w:rPr>
          <w:rStyle w:val="accent"/>
          <w:rFonts w:ascii="Tahoma" w:hAnsi="Tahoma" w:cs="Tahoma"/>
          <w:bCs/>
          <w:color w:val="DC143C"/>
          <w:sz w:val="28"/>
          <w:szCs w:val="28"/>
          <w:shd w:val="clear" w:color="auto" w:fill="EDEEEF"/>
        </w:rPr>
        <w:t>о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унский,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ая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, 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ое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. </w:t>
      </w:r>
      <w:proofErr w:type="gramStart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К-</w:t>
      </w:r>
      <w:proofErr w:type="spellStart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ая</w:t>
      </w:r>
      <w:proofErr w:type="spellEnd"/>
      <w:proofErr w:type="gramEnd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 xml:space="preserve"> маска.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К. номер.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К. наряд.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proofErr w:type="gramStart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К-</w:t>
      </w:r>
      <w:proofErr w:type="spellStart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ие</w:t>
      </w:r>
      <w:proofErr w:type="spellEnd"/>
      <w:proofErr w:type="gramEnd"/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 xml:space="preserve"> манеры.</w:t>
      </w:r>
    </w:p>
    <w:p w:rsidR="0071391A" w:rsidRDefault="00D14E04" w:rsidP="008D19F4">
      <w:pPr>
        <w:rPr>
          <w:rFonts w:ascii="Tahoma" w:hAnsi="Tahoma" w:cs="Tahoma"/>
          <w:color w:val="0C0E0D"/>
          <w:sz w:val="28"/>
          <w:szCs w:val="28"/>
          <w:shd w:val="clear" w:color="auto" w:fill="EDEEEF"/>
        </w:rPr>
      </w:pP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МЕДВЕЖ</w:t>
      </w:r>
      <w:r w:rsidRPr="00144BD2">
        <w:rPr>
          <w:rStyle w:val="accent"/>
          <w:rFonts w:ascii="Tahoma" w:hAnsi="Tahoma" w:cs="Tahoma"/>
          <w:b/>
          <w:bCs/>
          <w:color w:val="DC143C"/>
          <w:sz w:val="28"/>
          <w:szCs w:val="28"/>
          <w:shd w:val="clear" w:color="auto" w:fill="EDEEEF"/>
        </w:rPr>
        <w:t>О</w:t>
      </w: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НОК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proofErr w:type="spellStart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нка</w:t>
      </w:r>
      <w:proofErr w:type="spellEnd"/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мн.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-ж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а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та, -ж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а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т;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1.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Детёныш медведя. 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2.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Разг.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О человеке (обычно ребенке) полном и неуклюжем.</w:t>
      </w:r>
    </w:p>
    <w:p w:rsidR="00144BD2" w:rsidRPr="00144BD2" w:rsidRDefault="00144BD2" w:rsidP="00144BD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ЗАЯЦ</w:t>
      </w:r>
      <w:r>
        <w:rPr>
          <w:rFonts w:ascii="Times New Roman" w:hAnsi="Times New Roman"/>
          <w:sz w:val="28"/>
          <w:szCs w:val="28"/>
        </w:rPr>
        <w:t>, зайца; м. 1. Небольшой зверёк отряда грызунов с длинными задними ногами, длинными ушами и коротким хвостом Зайцы быстро бегают. Заяц-русак. // Мех этого животного. Шапка из зайца. Традиционный персонаж русского фольклора – слабый, беззащитный, трусливый зверь. 2. Зайчатина. // Кушанье из неё. Рагу из зайца. З. в сметане. 3. Разг. Пассажир, не имеющий билета. Ехать зайцем. Оштрафовать зайца. 4. В составе названий животных. Земляной з. Морской з. ◊ Гоняться (гнаться) за двумя зайцами. Стремиться выполнить два разных дела, добиваться достижения двух разных целей. * За двумя зайцами погонишься – ни одного не поймаешь (Посл.). Убить двух зайцев (см. Убить). &lt;Заинька; Зайка; Зайчатина; Зайчик; Зайчиха; Зайчонок (см.) Зайчишка, -и; м [5].</w:t>
      </w:r>
    </w:p>
    <w:p w:rsidR="00D14E04" w:rsidRDefault="00D14E04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  <w:r w:rsidRPr="00144BD2">
        <w:rPr>
          <w:rFonts w:ascii="Tahoma" w:hAnsi="Tahoma" w:cs="Tahoma"/>
          <w:b/>
          <w:bCs/>
          <w:color w:val="0C0E0D"/>
          <w:sz w:val="28"/>
          <w:szCs w:val="28"/>
          <w:shd w:val="clear" w:color="auto" w:fill="EDEEEF"/>
        </w:rPr>
        <w:t>МЯЧ</w:t>
      </w:r>
      <w:r w:rsidRPr="00D14E04">
        <w:rPr>
          <w:rFonts w:ascii="Tahoma" w:hAnsi="Tahoma" w:cs="Tahoma"/>
          <w:bCs/>
          <w:color w:val="0C0E0D"/>
          <w:sz w:val="28"/>
          <w:szCs w:val="28"/>
          <w:shd w:val="clear" w:color="auto" w:fill="EDEEEF"/>
        </w:rPr>
        <w:t>,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-</w:t>
      </w:r>
      <w:r w:rsidRPr="00D14E04">
        <w:rPr>
          <w:rStyle w:val="accent"/>
          <w:rFonts w:ascii="Tahoma" w:hAnsi="Tahoma" w:cs="Tahoma"/>
          <w:color w:val="DC143C"/>
          <w:sz w:val="28"/>
          <w:szCs w:val="28"/>
          <w:shd w:val="clear" w:color="auto" w:fill="EDEEEF"/>
        </w:rPr>
        <w:t>а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; </w:t>
      </w:r>
      <w:r w:rsidRPr="00D14E04">
        <w:rPr>
          <w:rFonts w:ascii="Tahoma" w:hAnsi="Tahoma" w:cs="Tahoma"/>
          <w:bCs/>
          <w:iCs/>
          <w:color w:val="0C0E0D"/>
          <w:sz w:val="28"/>
          <w:szCs w:val="28"/>
          <w:shd w:val="clear" w:color="auto" w:fill="EDEEEF"/>
        </w:rPr>
        <w:t>м.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Сплошной или полый внутри шар из упругого материала, отскакивающий при ударе о твёрдую поверхность (используется в спортивных играх).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Футбольный, баскетбольный, волейбольный м.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Кожаный, резиновый м.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Играть в м.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Ударять по мячу.</w:t>
      </w:r>
      <w:r w:rsidRPr="00D14E04">
        <w:rPr>
          <w:rFonts w:ascii="Tahoma" w:hAnsi="Tahoma" w:cs="Tahoma"/>
          <w:color w:val="0C0E0D"/>
          <w:sz w:val="28"/>
          <w:szCs w:val="28"/>
          <w:shd w:val="clear" w:color="auto" w:fill="EDEEEF"/>
        </w:rPr>
        <w:t> </w:t>
      </w:r>
      <w:r w:rsidRPr="00D14E04"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  <w:t>Поймать, отбить м.</w:t>
      </w:r>
    </w:p>
    <w:p w:rsidR="00144BD2" w:rsidRDefault="00144BD2" w:rsidP="00144BD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144BD2" w:rsidTr="00144B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существительные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глаголы</w:t>
            </w:r>
          </w:p>
        </w:tc>
      </w:tr>
      <w:tr w:rsidR="00144BD2" w:rsidTr="00144B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 w:rsidP="006707AE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BD2" w:rsidTr="00144B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 w:rsidP="006707AE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BD2" w:rsidTr="00144B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BD2" w:rsidTr="00144B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BD2" w:rsidTr="00144B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BD2" w:rsidTr="00144B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BD2" w:rsidTr="00144B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BD2" w:rsidTr="00144B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BD2" w:rsidTr="00144B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D2" w:rsidRDefault="00144BD2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7AE" w:rsidTr="00144B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AE" w:rsidRDefault="006707AE" w:rsidP="006707AE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AE" w:rsidRDefault="006707AE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4BD2" w:rsidRPr="00D14E04" w:rsidRDefault="00144BD2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</w:p>
    <w:p w:rsidR="006707AE" w:rsidRDefault="006707AE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</w:p>
    <w:p w:rsidR="006707AE" w:rsidRDefault="006707AE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</w:p>
    <w:p w:rsidR="006707AE" w:rsidRDefault="006707AE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</w:p>
    <w:p w:rsidR="006707AE" w:rsidRDefault="006707AE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</w:p>
    <w:p w:rsidR="006707AE" w:rsidRDefault="006707AE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</w:p>
    <w:p w:rsidR="006707AE" w:rsidRDefault="006707AE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</w:p>
    <w:p w:rsidR="006707AE" w:rsidRDefault="006707AE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</w:p>
    <w:p w:rsidR="006707AE" w:rsidRDefault="006707AE" w:rsidP="006707AE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07AE" w:rsidRDefault="006707AE" w:rsidP="006707AE">
      <w:pPr>
        <w:pStyle w:val="a3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</w:p>
    <w:p w:rsidR="006707AE" w:rsidRDefault="006707AE" w:rsidP="006707AE">
      <w:pPr>
        <w:pStyle w:val="a3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</w:p>
    <w:p w:rsidR="006707AE" w:rsidRDefault="006707AE" w:rsidP="006707AE">
      <w:pPr>
        <w:pStyle w:val="a3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</w:p>
    <w:p w:rsidR="006707AE" w:rsidRDefault="006707AE" w:rsidP="006707AE">
      <w:pPr>
        <w:pStyle w:val="a3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</w:p>
    <w:p w:rsidR="006707AE" w:rsidRDefault="006707AE" w:rsidP="006707AE">
      <w:pPr>
        <w:pStyle w:val="a3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</w:p>
    <w:p w:rsidR="006707AE" w:rsidRDefault="006707AE" w:rsidP="006707AE">
      <w:pPr>
        <w:pStyle w:val="a3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</w:p>
    <w:p w:rsidR="006707AE" w:rsidRDefault="006707AE" w:rsidP="006707AE">
      <w:pPr>
        <w:pStyle w:val="a3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</w:p>
    <w:p w:rsidR="006707AE" w:rsidRDefault="006707AE" w:rsidP="006707AE">
      <w:pPr>
        <w:pStyle w:val="a3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</w:p>
    <w:p w:rsidR="006707AE" w:rsidRDefault="006707AE" w:rsidP="006707AE">
      <w:pPr>
        <w:pStyle w:val="a3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</w:p>
    <w:p w:rsidR="006707AE" w:rsidRDefault="006707AE" w:rsidP="006707AE">
      <w:pPr>
        <w:pStyle w:val="a3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</w:p>
    <w:p w:rsidR="006707AE" w:rsidRDefault="006707AE" w:rsidP="006707AE">
      <w:pPr>
        <w:pStyle w:val="a3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</w:p>
    <w:p w:rsidR="006707AE" w:rsidRDefault="006707AE" w:rsidP="006707AE">
      <w:pPr>
        <w:pStyle w:val="a3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</w:p>
    <w:p w:rsidR="006707AE" w:rsidRDefault="006707AE" w:rsidP="006707AE">
      <w:pPr>
        <w:pStyle w:val="a3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</w:p>
    <w:p w:rsidR="006707AE" w:rsidRDefault="006707AE" w:rsidP="006707AE">
      <w:pPr>
        <w:pStyle w:val="a3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</w:p>
    <w:p w:rsidR="006707AE" w:rsidRDefault="006707AE" w:rsidP="006707AE">
      <w:pPr>
        <w:pStyle w:val="a3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sz w:val="28"/>
          <w:szCs w:val="28"/>
        </w:rPr>
      </w:pPr>
    </w:p>
    <w:p w:rsidR="006707AE" w:rsidRDefault="006707AE" w:rsidP="006707AE">
      <w:pPr>
        <w:pStyle w:val="a3"/>
        <w:shd w:val="clear" w:color="auto" w:fill="FFFFFF"/>
        <w:spacing w:before="0" w:beforeAutospacing="0" w:after="0" w:afterAutospacing="0" w:line="360" w:lineRule="exact"/>
        <w:ind w:left="709"/>
        <w:jc w:val="both"/>
        <w:textAlignment w:val="baseline"/>
        <w:rPr>
          <w:b/>
          <w:bCs/>
          <w:sz w:val="28"/>
          <w:szCs w:val="28"/>
        </w:rPr>
      </w:pPr>
    </w:p>
    <w:p w:rsidR="006707AE" w:rsidRPr="00D14E04" w:rsidRDefault="006707AE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</w:p>
    <w:p w:rsidR="0071391A" w:rsidRPr="00D14E04" w:rsidRDefault="0071391A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</w:p>
    <w:p w:rsidR="0071391A" w:rsidRPr="00D14E04" w:rsidRDefault="0071391A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</w:p>
    <w:p w:rsidR="0071391A" w:rsidRPr="00D14E04" w:rsidRDefault="0071391A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</w:p>
    <w:p w:rsidR="0071391A" w:rsidRPr="00D14E04" w:rsidRDefault="0071391A" w:rsidP="008D19F4">
      <w:pPr>
        <w:rPr>
          <w:rFonts w:ascii="Tahoma" w:hAnsi="Tahoma" w:cs="Tahoma"/>
          <w:iCs/>
          <w:color w:val="0C0E0D"/>
          <w:sz w:val="28"/>
          <w:szCs w:val="28"/>
          <w:shd w:val="clear" w:color="auto" w:fill="EDEEEF"/>
        </w:rPr>
      </w:pPr>
    </w:p>
    <w:p w:rsidR="0071391A" w:rsidRPr="00D14E04" w:rsidRDefault="0071391A" w:rsidP="008D19F4">
      <w:pPr>
        <w:rPr>
          <w:rFonts w:ascii="Tahoma" w:hAnsi="Tahoma" w:cs="Tahoma"/>
          <w:color w:val="0C0E0D"/>
          <w:sz w:val="28"/>
          <w:szCs w:val="28"/>
          <w:shd w:val="clear" w:color="auto" w:fill="EDEEEF"/>
        </w:rPr>
      </w:pPr>
    </w:p>
    <w:p w:rsidR="0071391A" w:rsidRPr="00D14E04" w:rsidRDefault="0071391A" w:rsidP="008D19F4">
      <w:pPr>
        <w:rPr>
          <w:rFonts w:ascii="Tahoma" w:hAnsi="Tahoma" w:cs="Tahoma"/>
          <w:color w:val="0C0E0D"/>
          <w:sz w:val="28"/>
          <w:szCs w:val="28"/>
          <w:shd w:val="clear" w:color="auto" w:fill="EDEEEF"/>
        </w:rPr>
      </w:pPr>
    </w:p>
    <w:p w:rsidR="0071391A" w:rsidRPr="00D14E04" w:rsidRDefault="0071391A" w:rsidP="008D19F4">
      <w:pPr>
        <w:rPr>
          <w:rFonts w:ascii="Tahoma" w:hAnsi="Tahoma" w:cs="Tahoma"/>
          <w:color w:val="0C0E0D"/>
          <w:sz w:val="28"/>
          <w:szCs w:val="28"/>
          <w:shd w:val="clear" w:color="auto" w:fill="EDEEEF"/>
        </w:rPr>
      </w:pPr>
    </w:p>
    <w:p w:rsidR="0071391A" w:rsidRPr="00D14E04" w:rsidRDefault="0071391A" w:rsidP="008D19F4">
      <w:pPr>
        <w:rPr>
          <w:rFonts w:ascii="Tahoma" w:hAnsi="Tahoma" w:cs="Tahoma"/>
          <w:color w:val="0C0E0D"/>
          <w:sz w:val="28"/>
          <w:szCs w:val="28"/>
          <w:shd w:val="clear" w:color="auto" w:fill="EDEEEF"/>
        </w:rPr>
      </w:pPr>
    </w:p>
    <w:p w:rsidR="0071391A" w:rsidRPr="00D14E04" w:rsidRDefault="0071391A" w:rsidP="008D19F4">
      <w:pPr>
        <w:rPr>
          <w:rFonts w:ascii="Tahoma" w:hAnsi="Tahoma" w:cs="Tahoma"/>
          <w:color w:val="0C0E0D"/>
          <w:sz w:val="28"/>
          <w:szCs w:val="28"/>
          <w:shd w:val="clear" w:color="auto" w:fill="EDEEEF"/>
        </w:rPr>
      </w:pPr>
    </w:p>
    <w:p w:rsidR="0071391A" w:rsidRPr="00D14E04" w:rsidRDefault="0071391A" w:rsidP="008D19F4">
      <w:pPr>
        <w:rPr>
          <w:rFonts w:ascii="Tahoma" w:hAnsi="Tahoma" w:cs="Tahoma"/>
          <w:color w:val="0C0E0D"/>
          <w:sz w:val="28"/>
          <w:szCs w:val="28"/>
          <w:shd w:val="clear" w:color="auto" w:fill="EDEEEF"/>
        </w:rPr>
      </w:pPr>
    </w:p>
    <w:p w:rsidR="0071391A" w:rsidRPr="00D14E04" w:rsidRDefault="0071391A" w:rsidP="008D19F4">
      <w:pPr>
        <w:rPr>
          <w:rFonts w:ascii="Tahoma" w:hAnsi="Tahoma" w:cs="Tahoma"/>
          <w:color w:val="0C0E0D"/>
          <w:sz w:val="28"/>
          <w:szCs w:val="28"/>
          <w:shd w:val="clear" w:color="auto" w:fill="EDEEEF"/>
        </w:rPr>
      </w:pPr>
    </w:p>
    <w:p w:rsidR="0071391A" w:rsidRPr="00D14E04" w:rsidRDefault="0071391A" w:rsidP="008D19F4">
      <w:pPr>
        <w:rPr>
          <w:sz w:val="28"/>
          <w:szCs w:val="28"/>
        </w:rPr>
      </w:pPr>
    </w:p>
    <w:sectPr w:rsidR="0071391A" w:rsidRPr="00D14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86B39"/>
    <w:multiLevelType w:val="hybridMultilevel"/>
    <w:tmpl w:val="EB4C6F18"/>
    <w:lvl w:ilvl="0" w:tplc="2574386C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61D91F08"/>
    <w:multiLevelType w:val="hybridMultilevel"/>
    <w:tmpl w:val="C91CE954"/>
    <w:lvl w:ilvl="0" w:tplc="1E0C0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F4"/>
    <w:rsid w:val="00073466"/>
    <w:rsid w:val="00144BD2"/>
    <w:rsid w:val="00430598"/>
    <w:rsid w:val="00455D3E"/>
    <w:rsid w:val="004E7A75"/>
    <w:rsid w:val="006707AE"/>
    <w:rsid w:val="0071391A"/>
    <w:rsid w:val="007144D2"/>
    <w:rsid w:val="00814329"/>
    <w:rsid w:val="008D19F4"/>
    <w:rsid w:val="009251AD"/>
    <w:rsid w:val="00D14E04"/>
    <w:rsid w:val="00D76CC5"/>
    <w:rsid w:val="00E2159E"/>
    <w:rsid w:val="00F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F4"/>
    <w:pPr>
      <w:spacing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19F4"/>
    <w:pPr>
      <w:spacing w:after="0" w:line="240" w:lineRule="auto"/>
      <w:ind w:left="720"/>
      <w:contextualSpacing/>
    </w:pPr>
    <w:rPr>
      <w:rFonts w:ascii="Times New Roman" w:eastAsia="Batang" w:hAnsi="Times New Roman"/>
      <w:kern w:val="28"/>
      <w:sz w:val="28"/>
      <w:szCs w:val="28"/>
      <w:lang w:val="be-BY"/>
    </w:rPr>
  </w:style>
  <w:style w:type="character" w:customStyle="1" w:styleId="accent">
    <w:name w:val="accent"/>
    <w:basedOn w:val="a0"/>
    <w:rsid w:val="008D19F4"/>
  </w:style>
  <w:style w:type="paragraph" w:styleId="a3">
    <w:name w:val="Normal (Web)"/>
    <w:basedOn w:val="a"/>
    <w:uiPriority w:val="99"/>
    <w:semiHidden/>
    <w:unhideWhenUsed/>
    <w:rsid w:val="006707AE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F4"/>
    <w:pPr>
      <w:spacing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19F4"/>
    <w:pPr>
      <w:spacing w:after="0" w:line="240" w:lineRule="auto"/>
      <w:ind w:left="720"/>
      <w:contextualSpacing/>
    </w:pPr>
    <w:rPr>
      <w:rFonts w:ascii="Times New Roman" w:eastAsia="Batang" w:hAnsi="Times New Roman"/>
      <w:kern w:val="28"/>
      <w:sz w:val="28"/>
      <w:szCs w:val="28"/>
      <w:lang w:val="be-BY"/>
    </w:rPr>
  </w:style>
  <w:style w:type="character" w:customStyle="1" w:styleId="accent">
    <w:name w:val="accent"/>
    <w:basedOn w:val="a0"/>
    <w:rsid w:val="008D19F4"/>
  </w:style>
  <w:style w:type="paragraph" w:styleId="a3">
    <w:name w:val="Normal (Web)"/>
    <w:basedOn w:val="a"/>
    <w:uiPriority w:val="99"/>
    <w:semiHidden/>
    <w:unhideWhenUsed/>
    <w:rsid w:val="006707AE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44AD-34F7-4171-B98A-41768FA9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3265</Words>
  <Characters>18613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Dmitry V Stolpovskih</cp:lastModifiedBy>
  <cp:revision>2</cp:revision>
  <dcterms:created xsi:type="dcterms:W3CDTF">2020-04-30T04:57:00Z</dcterms:created>
  <dcterms:modified xsi:type="dcterms:W3CDTF">2020-04-30T04:57:00Z</dcterms:modified>
</cp:coreProperties>
</file>